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29" w:rsidRPr="004E29CF" w:rsidRDefault="00151029" w:rsidP="00151029">
      <w:pPr>
        <w:tabs>
          <w:tab w:val="num" w:pos="851"/>
        </w:tabs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E29CF">
        <w:rPr>
          <w:rFonts w:ascii="Times New Roman" w:eastAsia="Times New Roman" w:hAnsi="Times New Roman"/>
          <w:sz w:val="28"/>
          <w:szCs w:val="28"/>
          <w:lang w:val="kk-KZ" w:eastAsia="ru-RU"/>
        </w:rPr>
        <w:t>Жуманова Кымбат Ислямбековна</w:t>
      </w:r>
    </w:p>
    <w:p w:rsidR="00151029" w:rsidRPr="004E29CF" w:rsidRDefault="00151029" w:rsidP="00151029">
      <w:pPr>
        <w:tabs>
          <w:tab w:val="num" w:pos="851"/>
        </w:tabs>
        <w:ind w:left="113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51029" w:rsidRPr="004E29CF" w:rsidRDefault="00151029" w:rsidP="00151029">
      <w:pPr>
        <w:tabs>
          <w:tab w:val="num" w:pos="851"/>
        </w:tabs>
        <w:ind w:left="-357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E29CF">
        <w:rPr>
          <w:rFonts w:ascii="Times New Roman" w:eastAsia="Times New Roman" w:hAnsi="Times New Roman"/>
          <w:sz w:val="28"/>
          <w:szCs w:val="28"/>
          <w:lang w:val="kk-KZ" w:eastAsia="ru-RU"/>
        </w:rPr>
        <w:t>1. Бакалавриат, специальность: 050120-Профессиональное обучение, 2013 г.,  Магистратура: 6М070900 Металлургия, 2018 г., (Специализация: Технологические инновации в переработке отходов металлургических предприятий), магистр техники и технологий; Преподаваемые дисциплины: Тамақ дайындау технологиясы (қыздарға арналған), Металды өңдеу технологиясы (ұлдарға арналған); Период работы: с сентября 2018 года преподаватель (ассистент) кафедры «Профессиональное обучение и защита окружающей среды»</w:t>
      </w:r>
    </w:p>
    <w:p w:rsidR="00151029" w:rsidRPr="004E29CF" w:rsidRDefault="00151029" w:rsidP="00151029">
      <w:pPr>
        <w:tabs>
          <w:tab w:val="num" w:pos="851"/>
        </w:tabs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E29CF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2. Академический опыт: с октября 2013 года секретарь архитектурно-строительного факультета), полная занятость;</w:t>
      </w:r>
    </w:p>
    <w:p w:rsidR="00151029" w:rsidRPr="004E29CF" w:rsidRDefault="00151029" w:rsidP="00151029">
      <w:pPr>
        <w:tabs>
          <w:tab w:val="num" w:pos="851"/>
        </w:tabs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E29CF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3. Неакадемический опыт: –</w:t>
      </w:r>
    </w:p>
    <w:p w:rsidR="00151029" w:rsidRPr="004E29CF" w:rsidRDefault="00151029" w:rsidP="00151029">
      <w:pPr>
        <w:tabs>
          <w:tab w:val="num" w:pos="851"/>
        </w:tabs>
        <w:ind w:left="-36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E29CF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4. Свидетельства/ сертификаты о повышении профессиональной квалификации: Повышения квалификации по теме «Стратегический менеджмент, управление международными проектами, предпринимательство и коммерциализация, сентябрь 2018 г Семинар по направлению «Mentor`s School», декабрь 2018 г.</w:t>
      </w:r>
    </w:p>
    <w:p w:rsidR="00151029" w:rsidRPr="004E29CF" w:rsidRDefault="00151029" w:rsidP="00151029">
      <w:pPr>
        <w:tabs>
          <w:tab w:val="num" w:pos="851"/>
        </w:tabs>
        <w:ind w:left="-36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E29CF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5.Членство в профессиональных организациях: –</w:t>
      </w:r>
    </w:p>
    <w:p w:rsidR="00151029" w:rsidRPr="004E29CF" w:rsidRDefault="00151029" w:rsidP="00151029">
      <w:pPr>
        <w:tabs>
          <w:tab w:val="num" w:pos="851"/>
        </w:tabs>
        <w:ind w:left="-36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E29CF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6. Награды и премии: –</w:t>
      </w:r>
    </w:p>
    <w:p w:rsidR="00151029" w:rsidRPr="004E29CF" w:rsidRDefault="00151029" w:rsidP="00151029">
      <w:pPr>
        <w:tabs>
          <w:tab w:val="num" w:pos="851"/>
        </w:tabs>
        <w:ind w:left="-36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E29CF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7.Деятельность в сфере услуг:– </w:t>
      </w:r>
    </w:p>
    <w:p w:rsidR="00151029" w:rsidRPr="004E29CF" w:rsidRDefault="00151029" w:rsidP="00151029">
      <w:pPr>
        <w:tabs>
          <w:tab w:val="num" w:pos="851"/>
        </w:tabs>
        <w:ind w:left="-360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4E29CF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8. Публикации за 5 лет: Смешанные вяжущие на основе бокситового шлама и традиционных компонентов для производства бетонов // Материалы международной научной конференции. – Вологда: Вологодский государственный университет, 2017. С. 246-247.; Возможные направления использования бокситовых шламов Павлодарского алюминиевого завода в стройиндустрии. // Научный журнал ПГУ им. С. Торайгырова, Вестник ПГУ № 3 (2016), С. 121-128.; Жаңа қазақстандық патриотизмді тәрбиелеудегі жаңа идеология ( в печати) // Материалы </w:t>
      </w:r>
      <w:r w:rsidRPr="004E29C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Международной научной конференции молодых ученых, магистрантов, студентов и школьников «ХIХ Сатпаевские чтения» </w:t>
      </w:r>
    </w:p>
    <w:p w:rsidR="00151029" w:rsidRPr="004E29CF" w:rsidRDefault="00151029" w:rsidP="00151029">
      <w:pPr>
        <w:tabs>
          <w:tab w:val="num" w:pos="851"/>
        </w:tabs>
        <w:ind w:left="-36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E29C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ab/>
        <w:t>9. Авторство или соавторство в научных или опытно-конструкторских разработках:–</w:t>
      </w:r>
    </w:p>
    <w:p w:rsidR="00151029" w:rsidRPr="004E29CF" w:rsidRDefault="00151029" w:rsidP="00151029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E29CF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10. Работа в  подразделении: с сентября 2018 года преподаватель (ассистент) кафедры «Профессиональное обучение и защита окружающей среды», с сентября 2018 года заместитель декана по воспитательной работе</w:t>
      </w:r>
    </w:p>
    <w:p w:rsidR="00254E95" w:rsidRPr="00151029" w:rsidRDefault="00254E95">
      <w:pPr>
        <w:rPr>
          <w:lang w:val="kk-KZ"/>
        </w:rPr>
      </w:pPr>
      <w:bookmarkStart w:id="0" w:name="_GoBack"/>
      <w:bookmarkEnd w:id="0"/>
    </w:p>
    <w:sectPr w:rsidR="00254E95" w:rsidRPr="0015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29"/>
    <w:rsid w:val="00151029"/>
    <w:rsid w:val="0025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255E7-67C6-4531-B6DD-E1751DB6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>PSU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2019-04-05T03:41:00Z</dcterms:created>
  <dcterms:modified xsi:type="dcterms:W3CDTF">2019-04-05T03:41:00Z</dcterms:modified>
</cp:coreProperties>
</file>